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назначении административного наказания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11 </w:t>
      </w:r>
      <w:r>
        <w:rPr>
          <w:rFonts w:ascii="Times New Roman" w:eastAsia="Times New Roman" w:hAnsi="Times New Roman" w:cs="Times New Roman"/>
        </w:rPr>
        <w:t>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Худяков Андрей Викторович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Ханты-Мансийского судебного района дело об административном пра</w:t>
      </w:r>
      <w:r>
        <w:rPr>
          <w:rFonts w:ascii="Times New Roman" w:eastAsia="Times New Roman" w:hAnsi="Times New Roman" w:cs="Times New Roman"/>
        </w:rPr>
        <w:t xml:space="preserve">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609</w:t>
      </w:r>
      <w:r>
        <w:rPr>
          <w:rFonts w:ascii="Times New Roman" w:eastAsia="Times New Roman" w:hAnsi="Times New Roman" w:cs="Times New Roman"/>
          <w:b/>
          <w:bCs/>
        </w:rPr>
        <w:t>-2801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 xml:space="preserve">КоАП РФ в отношении </w:t>
      </w:r>
      <w:r>
        <w:rPr>
          <w:rFonts w:ascii="Times New Roman" w:eastAsia="Times New Roman" w:hAnsi="Times New Roman" w:cs="Times New Roman"/>
        </w:rPr>
        <w:t>должностного лица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 xml:space="preserve">директора </w:t>
      </w:r>
      <w:r>
        <w:rPr>
          <w:rFonts w:ascii="Times New Roman" w:eastAsia="Times New Roman" w:hAnsi="Times New Roman" w:cs="Times New Roman"/>
        </w:rPr>
        <w:t xml:space="preserve">АО «Рыбокомбинат Ханты-Мансийский» - </w:t>
      </w:r>
      <w:r>
        <w:rPr>
          <w:rFonts w:ascii="Times New Roman" w:eastAsia="Times New Roman" w:hAnsi="Times New Roman" w:cs="Times New Roman"/>
          <w:b/>
          <w:bCs/>
        </w:rPr>
        <w:t>Иванова Евгения Юрьевича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1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Иванов Е.Ю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 xml:space="preserve">директора </w:t>
      </w:r>
      <w:r>
        <w:rPr>
          <w:rFonts w:ascii="Times New Roman" w:eastAsia="Times New Roman" w:hAnsi="Times New Roman" w:cs="Times New Roman"/>
        </w:rPr>
        <w:t xml:space="preserve">АО «Рыбокомбинат Ханты-Мансийский» </w:t>
      </w:r>
      <w:r>
        <w:rPr>
          <w:rFonts w:ascii="Times New Roman" w:eastAsia="Times New Roman" w:hAnsi="Times New Roman" w:cs="Times New Roman"/>
        </w:rPr>
        <w:t xml:space="preserve">и осуществляя свою деятельность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Объездная</w:t>
      </w:r>
      <w:r>
        <w:rPr>
          <w:rFonts w:ascii="Times New Roman" w:eastAsia="Times New Roman" w:hAnsi="Times New Roman" w:cs="Times New Roman"/>
        </w:rPr>
        <w:t>, зд.7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предоставил</w:t>
      </w:r>
      <w:r>
        <w:rPr>
          <w:rFonts w:ascii="Times New Roman" w:eastAsia="Times New Roman" w:hAnsi="Times New Roman" w:cs="Times New Roman"/>
        </w:rPr>
        <w:t xml:space="preserve"> своевременно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сведения о застрахованных лицах по форме ЕФС-1</w:t>
      </w:r>
      <w:r>
        <w:rPr>
          <w:rFonts w:ascii="Times New Roman" w:eastAsia="Times New Roman" w:hAnsi="Times New Roman" w:cs="Times New Roman"/>
        </w:rPr>
        <w:t xml:space="preserve"> раздел 1, </w:t>
      </w:r>
      <w:r>
        <w:rPr>
          <w:rFonts w:ascii="Times New Roman" w:eastAsia="Times New Roman" w:hAnsi="Times New Roman" w:cs="Times New Roman"/>
        </w:rPr>
        <w:t>подраздел 1.1</w:t>
      </w:r>
      <w:r>
        <w:rPr>
          <w:rFonts w:ascii="Times New Roman" w:eastAsia="Times New Roman" w:hAnsi="Times New Roman" w:cs="Times New Roman"/>
        </w:rPr>
        <w:t xml:space="preserve"> в отношении застрахованного лица со СНИЛС </w:t>
      </w:r>
      <w:r>
        <w:rPr>
          <w:rStyle w:val="cat-UserDefinedgrp-23rplc-2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в Отделение </w:t>
      </w:r>
      <w:r>
        <w:rPr>
          <w:rFonts w:ascii="Times New Roman" w:eastAsia="Times New Roman" w:hAnsi="Times New Roman" w:cs="Times New Roman"/>
        </w:rPr>
        <w:t>Фонда пенсионного и социального страхования Российской Федерации по Ханты-Мансийскому автон</w:t>
      </w:r>
      <w:r>
        <w:rPr>
          <w:rFonts w:ascii="Times New Roman" w:eastAsia="Times New Roman" w:hAnsi="Times New Roman" w:cs="Times New Roman"/>
        </w:rPr>
        <w:t>омному округу-Югре, чем нарушил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п.п</w:t>
      </w:r>
      <w:r>
        <w:rPr>
          <w:rFonts w:ascii="Times New Roman" w:eastAsia="Times New Roman" w:hAnsi="Times New Roman" w:cs="Times New Roman"/>
        </w:rPr>
        <w:t xml:space="preserve"> 5 п.2 </w:t>
      </w:r>
      <w:r>
        <w:rPr>
          <w:rFonts w:ascii="Times New Roman" w:eastAsia="Times New Roman" w:hAnsi="Times New Roman" w:cs="Times New Roman"/>
        </w:rPr>
        <w:t xml:space="preserve">и п.6 </w:t>
      </w:r>
      <w:r>
        <w:rPr>
          <w:rFonts w:ascii="Times New Roman" w:eastAsia="Times New Roman" w:hAnsi="Times New Roman" w:cs="Times New Roman"/>
        </w:rPr>
        <w:t xml:space="preserve">ст.11 Федеральный закон от 01.04.1996 года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01 минуту </w:t>
      </w:r>
      <w:r>
        <w:rPr>
          <w:rFonts w:ascii="Times New Roman" w:eastAsia="Times New Roman" w:hAnsi="Times New Roman" w:cs="Times New Roman"/>
        </w:rPr>
        <w:t>09.06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правонарушение, предусмотренное ч.1 ст.15.33.2 КоАП РФ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Иванов Е.Ю</w:t>
      </w:r>
      <w:r>
        <w:rPr>
          <w:rFonts w:ascii="Times New Roman" w:eastAsia="Times New Roman" w:hAnsi="Times New Roman" w:cs="Times New Roman"/>
        </w:rPr>
        <w:t>. не явился</w:t>
      </w:r>
      <w:r>
        <w:rPr>
          <w:rFonts w:ascii="Times New Roman" w:eastAsia="Times New Roman" w:hAnsi="Times New Roman" w:cs="Times New Roman"/>
        </w:rPr>
        <w:t xml:space="preserve">, о месте </w:t>
      </w:r>
      <w:r>
        <w:rPr>
          <w:rFonts w:ascii="Times New Roman" w:eastAsia="Times New Roman" w:hAnsi="Times New Roman" w:cs="Times New Roman"/>
        </w:rPr>
        <w:t>и времени рассмотрения дела был</w:t>
      </w:r>
      <w:r>
        <w:rPr>
          <w:rFonts w:ascii="Times New Roman" w:eastAsia="Times New Roman" w:hAnsi="Times New Roman" w:cs="Times New Roman"/>
        </w:rPr>
        <w:t xml:space="preserve"> надлежаще уведомлен. Ходатайство об отложении рассмотрения дела от него не поступило, уважительная причина ее неявки судом не</w:t>
      </w:r>
      <w:r>
        <w:rPr>
          <w:rFonts w:ascii="Times New Roman" w:eastAsia="Times New Roman" w:hAnsi="Times New Roman" w:cs="Times New Roman"/>
        </w:rPr>
        <w:t xml:space="preserve"> установлено. Предоставленной ему</w:t>
      </w:r>
      <w:r>
        <w:rPr>
          <w:rFonts w:ascii="Times New Roman" w:eastAsia="Times New Roman" w:hAnsi="Times New Roman" w:cs="Times New Roman"/>
        </w:rPr>
        <w:t xml:space="preserve"> возможностью реализовать свое право на судебную защиту как лично, так и че</w:t>
      </w:r>
      <w:r>
        <w:rPr>
          <w:rFonts w:ascii="Times New Roman" w:eastAsia="Times New Roman" w:hAnsi="Times New Roman" w:cs="Times New Roman"/>
        </w:rPr>
        <w:t>рез защитника, будучи извещенным</w:t>
      </w:r>
      <w:r>
        <w:rPr>
          <w:rFonts w:ascii="Times New Roman" w:eastAsia="Times New Roman" w:hAnsi="Times New Roman" w:cs="Times New Roman"/>
        </w:rPr>
        <w:t xml:space="preserve"> о суде</w:t>
      </w:r>
      <w:r>
        <w:rPr>
          <w:rFonts w:ascii="Times New Roman" w:eastAsia="Times New Roman" w:hAnsi="Times New Roman" w:cs="Times New Roman"/>
        </w:rPr>
        <w:t>бном заседании, не воспользовался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r>
        <w:rPr>
          <w:rFonts w:ascii="Times New Roman" w:eastAsia="Times New Roman" w:hAnsi="Times New Roman" w:cs="Times New Roman"/>
        </w:rPr>
        <w:t xml:space="preserve">пп.5 </w:t>
      </w:r>
      <w:r>
        <w:rPr>
          <w:rFonts w:ascii="Times New Roman" w:eastAsia="Times New Roman" w:hAnsi="Times New Roman" w:cs="Times New Roman"/>
        </w:rPr>
        <w:t>п.2 ст.11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Федерального закона от 01.04.1996 №27-ФЗ</w:t>
      </w:r>
      <w:r>
        <w:rPr>
          <w:rFonts w:ascii="Times New Roman" w:eastAsia="Times New Roman" w:hAnsi="Times New Roman" w:cs="Times New Roman"/>
        </w:rPr>
        <w:t>, а также порядка представления указанных сведений в форме электронного документа, с</w:t>
      </w:r>
      <w:r>
        <w:rPr>
          <w:rFonts w:ascii="Times New Roman" w:eastAsia="Times New Roman" w:hAnsi="Times New Roman" w:cs="Times New Roman"/>
        </w:rPr>
        <w:t xml:space="preserve">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</w:t>
      </w:r>
      <w:r>
        <w:rPr>
          <w:rFonts w:ascii="Times New Roman" w:eastAsia="Times New Roman" w:hAnsi="Times New Roman" w:cs="Times New Roman"/>
        </w:rPr>
        <w:t>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</w:t>
      </w:r>
      <w:r>
        <w:rPr>
          <w:rFonts w:ascii="Times New Roman" w:eastAsia="Times New Roman" w:hAnsi="Times New Roman" w:cs="Times New Roman"/>
        </w:rPr>
        <w:t>. (форма ЕФС-1, раздел 1, подраздел 1.1).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п.6 с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.11 </w:t>
      </w:r>
      <w:r>
        <w:rPr>
          <w:rFonts w:ascii="Times New Roman" w:eastAsia="Times New Roman" w:hAnsi="Times New Roman" w:cs="Times New Roman"/>
        </w:rPr>
        <w:t>Федерального закона от 01.04.1996 №27-ФЗ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форма ЕФС-1, раздел 1, подраздел 1.1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редставля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тся </w:t>
      </w:r>
      <w:r>
        <w:rPr>
          <w:rFonts w:ascii="Times New Roman" w:eastAsia="Times New Roman" w:hAnsi="Times New Roman" w:cs="Times New Roman"/>
        </w:rPr>
        <w:t xml:space="preserve">страхователем </w:t>
      </w:r>
      <w:r>
        <w:rPr>
          <w:rFonts w:ascii="Times New Roman" w:eastAsia="Times New Roman" w:hAnsi="Times New Roman" w:cs="Times New Roman"/>
        </w:rPr>
        <w:t>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Иванова Е.Ю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протоколом об ад</w:t>
      </w:r>
      <w:r>
        <w:rPr>
          <w:rFonts w:ascii="Times New Roman" w:eastAsia="Times New Roman" w:hAnsi="Times New Roman" w:cs="Times New Roman"/>
        </w:rPr>
        <w:t xml:space="preserve">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20.08</w:t>
      </w:r>
      <w:r>
        <w:rPr>
          <w:rFonts w:ascii="Times New Roman" w:eastAsia="Times New Roman" w:hAnsi="Times New Roman" w:cs="Times New Roman"/>
        </w:rPr>
        <w:t>.2026 г.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копией ак</w:t>
      </w:r>
      <w:r>
        <w:rPr>
          <w:rFonts w:ascii="Times New Roman" w:eastAsia="Times New Roman" w:hAnsi="Times New Roman" w:cs="Times New Roman"/>
        </w:rPr>
        <w:t xml:space="preserve">та о выявлении правонарушения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23.07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согласно которого </w:t>
      </w:r>
      <w:r>
        <w:rPr>
          <w:rFonts w:ascii="Times New Roman" w:eastAsia="Times New Roman" w:hAnsi="Times New Roman" w:cs="Times New Roman"/>
        </w:rPr>
        <w:t xml:space="preserve">сведения по форме ЕФС-1 </w:t>
      </w:r>
      <w:r>
        <w:rPr>
          <w:rFonts w:ascii="Times New Roman" w:eastAsia="Times New Roman" w:hAnsi="Times New Roman" w:cs="Times New Roman"/>
        </w:rPr>
        <w:t xml:space="preserve">были предоставлены </w:t>
      </w:r>
      <w:r>
        <w:rPr>
          <w:rFonts w:ascii="Times New Roman" w:eastAsia="Times New Roman" w:hAnsi="Times New Roman" w:cs="Times New Roman"/>
        </w:rPr>
        <w:t>14.07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-скриншот программного обеспечения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выпиской из ЕГРЮЛ.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Иванова Е.Ю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>его</w:t>
      </w:r>
      <w:r>
        <w:rPr>
          <w:rFonts w:ascii="Times New Roman" w:eastAsia="Times New Roman" w:hAnsi="Times New Roman" w:cs="Times New Roman"/>
        </w:rPr>
        <w:t xml:space="preserve"> действия, по факту </w:t>
      </w:r>
      <w:r>
        <w:rPr>
          <w:rFonts w:ascii="Times New Roman" w:eastAsia="Times New Roman" w:hAnsi="Times New Roman" w:cs="Times New Roman"/>
        </w:rPr>
        <w:t>за непредставлени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>
        <w:rPr>
          <w:rFonts w:ascii="Times New Roman" w:eastAsia="Times New Roman" w:hAnsi="Times New Roman" w:cs="Times New Roman"/>
        </w:rPr>
        <w:t xml:space="preserve">,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Иванова Е.Ю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мировой судья квалифицирует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>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Смягчающих и отягчающих административную ответственность обстоятельств мировым судьей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должностное лицо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 xml:space="preserve">генерального директора АО «Рыбокомбинат Ханты-Мансийский» - </w:t>
      </w:r>
      <w:r>
        <w:rPr>
          <w:rFonts w:ascii="Times New Roman" w:eastAsia="Times New Roman" w:hAnsi="Times New Roman" w:cs="Times New Roman"/>
          <w:b/>
          <w:bCs/>
        </w:rPr>
        <w:t>Иванова Евгения Юрьевича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ч.1 </w:t>
      </w:r>
      <w:r>
        <w:rPr>
          <w:rFonts w:ascii="Times New Roman" w:eastAsia="Times New Roman" w:hAnsi="Times New Roman" w:cs="Times New Roman"/>
        </w:rPr>
        <w:t>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</w:t>
      </w:r>
      <w:r>
        <w:rPr>
          <w:rFonts w:ascii="Times New Roman" w:eastAsia="Times New Roman" w:hAnsi="Times New Roman" w:cs="Times New Roman"/>
        </w:rPr>
        <w:t xml:space="preserve">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</w:t>
      </w:r>
      <w:r>
        <w:rPr>
          <w:rFonts w:ascii="Times New Roman" w:eastAsia="Times New Roman" w:hAnsi="Times New Roman" w:cs="Times New Roman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Постановление может быть обжалова</w:t>
      </w:r>
      <w:r>
        <w:rPr>
          <w:rFonts w:ascii="Times New Roman" w:eastAsia="Times New Roman" w:hAnsi="Times New Roman" w:cs="Times New Roman"/>
        </w:rPr>
        <w:t xml:space="preserve">но в Ханты-Мансийский районный суд через </w:t>
      </w:r>
      <w:r>
        <w:rPr>
          <w:rFonts w:ascii="Times New Roman" w:eastAsia="Times New Roman" w:hAnsi="Times New Roman" w:cs="Times New Roman"/>
        </w:rPr>
        <w:t xml:space="preserve">мировую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</w:t>
      </w:r>
      <w:r>
        <w:rPr>
          <w:rFonts w:ascii="Times New Roman" w:eastAsia="Times New Roman" w:hAnsi="Times New Roman" w:cs="Times New Roman"/>
        </w:rPr>
        <w:t>Операционно-кассовый центр №8 Уральского главного управления Центрального банка РФ//О</w:t>
      </w:r>
      <w:r>
        <w:rPr>
          <w:rFonts w:ascii="Times New Roman" w:eastAsia="Times New Roman" w:hAnsi="Times New Roman" w:cs="Times New Roman"/>
        </w:rPr>
        <w:t>КЦ №8 Уральского Г</w:t>
      </w:r>
      <w:r>
        <w:rPr>
          <w:rFonts w:ascii="Times New Roman" w:eastAsia="Times New Roman" w:hAnsi="Times New Roman" w:cs="Times New Roman"/>
        </w:rPr>
        <w:t>У Банка России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</w:t>
      </w:r>
      <w:r>
        <w:rPr>
          <w:rFonts w:ascii="Times New Roman" w:eastAsia="Times New Roman" w:hAnsi="Times New Roman" w:cs="Times New Roman"/>
        </w:rPr>
        <w:t>7162163 КБК 79711601230060001140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797</w:t>
      </w:r>
      <w:r>
        <w:rPr>
          <w:rFonts w:ascii="Times New Roman" w:eastAsia="Times New Roman" w:hAnsi="Times New Roman" w:cs="Times New Roman"/>
        </w:rPr>
        <w:t>02700000000</w:t>
      </w:r>
      <w:r>
        <w:rPr>
          <w:rFonts w:ascii="Times New Roman" w:eastAsia="Times New Roman" w:hAnsi="Times New Roman" w:cs="Times New Roman"/>
        </w:rPr>
        <w:t>454086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spacing w:before="0" w:after="0"/>
        <w:ind w:left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</w:p>
    <w:p>
      <w:pPr>
        <w:spacing w:before="0" w:after="0"/>
        <w:ind w:left="567"/>
      </w:pPr>
      <w:r>
        <w:rPr>
          <w:rStyle w:val="cat-UserDefinedgrp-32rplc-40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left="567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8">
    <w:name w:val="cat-UserDefined grp-31 rplc-8"/>
    <w:basedOn w:val="DefaultParagraphFont"/>
  </w:style>
  <w:style w:type="character" w:customStyle="1" w:styleId="cat-UserDefinedgrp-23rplc-20">
    <w:name w:val="cat-UserDefined grp-23 rplc-20"/>
    <w:basedOn w:val="DefaultParagraphFont"/>
  </w:style>
  <w:style w:type="character" w:customStyle="1" w:styleId="cat-UserDefinedgrp-32rplc-40">
    <w:name w:val="cat-UserDefined grp-32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